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 3 30052024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Dimanche 28 avril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15km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Musée national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Restaurant musée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Bus s18 arrêt Jiantan 20nt puis 1km marche vers Grand hôtel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Sunny hills paquet 10 pour Stéphanie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Nous partons Pour le coucher de soleil et la plus vieille Rues de Taipei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Retour galerie marchande Taipei mall souterrain sur plusieurs km.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Supermarché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Lundi 29 avril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Juifen-Shifen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16km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8h35  départ taipei main st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Juifen rue principale vĥ déserte à cette heure9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Achat thé oblong 400nt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Bus 1062 retour Gare Ruifang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15h02 train local ruifang Shifen (en retard 2 mn)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Shifen quel Mondes dans l'unique rue le long de la voie ferrée.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Beaucoup de monde pour lancer des lanternes lumineuses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Nous partons auxx chutes d’eau.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Nous lançons notre lanterne 250nt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17h30 local train retour depart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18h04 Ruifang correspondance train. 10 minutes de retatd. Beaucoup de monde à la gare. Ils sont tous en train de consulter leur portable pour savoir quel train prendre. Il n'y a pas que nous qui sommes perdus!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18h40 Nangang correspondance métro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Arrivée banaan line station Sun Yat Sen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19h15 Dimsun restau 225nt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Supermarché 1796nt café thé chausson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20h 30 retour rbnb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Finir les bagages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23h coucher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Mardi 30 avril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6h30 lever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5,5km taiwan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8h30 départ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Taipei main station 7-11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Pour vider la cc et icard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Longue correspondance. Pour Toyuan MRT.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Vidage carte Icard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 185nt câble usb am 146nt boîte cafe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Vidage cc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Changé 5100nt 140€ cc 600 b 3000 am 1500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Cc 70nt 2 americano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10h30 enregistrement,  rapide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13h décollage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17h atterrissage Beijing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Escale Durée 8h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Transferts contrôle rando dans la zone de transit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20h Restau 112Y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Nous dormons un peu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1er mai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2h10 Décollage Beijing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 petit déjeuner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4h 1 dejeuner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6h52 arrivée CDG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